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F" w:rsidRDefault="00A021AF" w:rsidP="00B479C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21212"/>
          <w:kern w:val="36"/>
          <w:sz w:val="28"/>
          <w:szCs w:val="28"/>
          <w:lang w:eastAsia="ru-RU"/>
        </w:rPr>
      </w:pPr>
      <w:proofErr w:type="spellStart"/>
      <w:r w:rsidRPr="002A4BCF">
        <w:rPr>
          <w:rFonts w:ascii="Times New Roman" w:hAnsi="Times New Roman"/>
          <w:b/>
          <w:bCs/>
          <w:color w:val="121212"/>
          <w:kern w:val="36"/>
          <w:sz w:val="28"/>
          <w:szCs w:val="28"/>
          <w:lang w:eastAsia="ru-RU"/>
        </w:rPr>
        <w:t>Световозвращающие</w:t>
      </w:r>
      <w:proofErr w:type="spellEnd"/>
      <w:r w:rsidRPr="002A4BCF">
        <w:rPr>
          <w:rFonts w:ascii="Times New Roman" w:hAnsi="Times New Roman"/>
          <w:b/>
          <w:bCs/>
          <w:color w:val="121212"/>
          <w:kern w:val="36"/>
          <w:sz w:val="28"/>
          <w:szCs w:val="28"/>
          <w:lang w:eastAsia="ru-RU"/>
        </w:rPr>
        <w:t xml:space="preserve"> сигнальные элементы</w:t>
      </w:r>
    </w:p>
    <w:p w:rsidR="00A021AF" w:rsidRDefault="00A021AF" w:rsidP="00B479C3">
      <w:pPr>
        <w:spacing w:after="0" w:line="240" w:lineRule="auto"/>
        <w:jc w:val="both"/>
        <w:outlineLvl w:val="0"/>
        <w:rPr>
          <w:rFonts w:ascii="Times New Roman" w:hAnsi="Times New Roman"/>
          <w:color w:val="121212"/>
          <w:sz w:val="28"/>
          <w:szCs w:val="28"/>
          <w:lang w:eastAsia="ru-RU"/>
        </w:rPr>
      </w:pPr>
    </w:p>
    <w:p w:rsidR="00A021AF" w:rsidRPr="00957754" w:rsidRDefault="00A021AF" w:rsidP="00E332B9">
      <w:pPr>
        <w:spacing w:after="0" w:line="240" w:lineRule="auto"/>
        <w:jc w:val="both"/>
        <w:textAlignment w:val="baseline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B3775A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   </w:t>
      </w:r>
      <w:r w:rsidRPr="00B3775A">
        <w:rPr>
          <w:rFonts w:ascii="Times New Roman" w:hAnsi="Times New Roman"/>
          <w:bCs/>
          <w:sz w:val="28"/>
          <w:szCs w:val="28"/>
          <w:lang w:eastAsia="ru-RU"/>
        </w:rPr>
        <w:t xml:space="preserve">Вам важна жизнь </w:t>
      </w:r>
      <w:proofErr w:type="gramStart"/>
      <w:r w:rsidRPr="00B3775A">
        <w:rPr>
          <w:rFonts w:ascii="Times New Roman" w:hAnsi="Times New Roman"/>
          <w:bCs/>
          <w:sz w:val="28"/>
          <w:szCs w:val="28"/>
          <w:lang w:eastAsia="ru-RU"/>
        </w:rPr>
        <w:t>ваших</w:t>
      </w:r>
      <w:proofErr w:type="gramEnd"/>
      <w:r w:rsidRPr="00B3775A">
        <w:rPr>
          <w:rFonts w:ascii="Times New Roman" w:hAnsi="Times New Roman"/>
          <w:bCs/>
          <w:sz w:val="28"/>
          <w:szCs w:val="28"/>
          <w:lang w:eastAsia="ru-RU"/>
        </w:rPr>
        <w:t xml:space="preserve"> близких?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775A">
        <w:rPr>
          <w:rFonts w:ascii="Times New Roman" w:hAnsi="Times New Roman"/>
          <w:bCs/>
          <w:sz w:val="28"/>
          <w:szCs w:val="28"/>
          <w:lang w:eastAsia="ru-RU"/>
        </w:rPr>
        <w:t>Жизнь – это самое ценное на свете, тем более жизнь ребенка. Статистика ГИ</w:t>
      </w:r>
      <w:proofErr w:type="gramStart"/>
      <w:r w:rsidRPr="00B3775A">
        <w:rPr>
          <w:rFonts w:ascii="Times New Roman" w:hAnsi="Times New Roman"/>
          <w:bCs/>
          <w:sz w:val="28"/>
          <w:szCs w:val="28"/>
          <w:lang w:eastAsia="ru-RU"/>
        </w:rPr>
        <w:t>БДД св</w:t>
      </w:r>
      <w:proofErr w:type="gramEnd"/>
      <w:r w:rsidRPr="00B3775A">
        <w:rPr>
          <w:rFonts w:ascii="Times New Roman" w:hAnsi="Times New Roman"/>
          <w:bCs/>
          <w:sz w:val="28"/>
          <w:szCs w:val="28"/>
          <w:lang w:eastAsia="ru-RU"/>
        </w:rPr>
        <w:t>идетельствует, что гибель и травмы в ДТП являются главным фактором смертей детей в возрасте от 5 до 14 лет. Мы знаем, насколько важно сделать человека заметным на дороге и сохранить жизнь, поэтому предлагаем только надежные и безопасные светоотражатели.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775A">
        <w:rPr>
          <w:rFonts w:ascii="Times New Roman" w:hAnsi="Times New Roman"/>
          <w:sz w:val="28"/>
          <w:szCs w:val="28"/>
          <w:lang w:eastAsia="ru-RU"/>
        </w:rPr>
        <w:t>Зачем нужен светоотражатель?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754">
        <w:rPr>
          <w:rFonts w:ascii="Times New Roman" w:hAnsi="Times New Roman"/>
          <w:sz w:val="28"/>
          <w:szCs w:val="28"/>
          <w:lang w:eastAsia="ru-RU"/>
        </w:rPr>
        <w:t>Чтобы стать заметным на дороге, на пешеходном переходе, тротуаре.</w:t>
      </w:r>
    </w:p>
    <w:p w:rsidR="00A021AF" w:rsidRPr="00A157B2" w:rsidRDefault="00A021AF" w:rsidP="00E332B9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A7DEE">
        <w:rPr>
          <w:rFonts w:ascii="Times New Roman" w:hAnsi="Times New Roman"/>
          <w:bCs/>
          <w:color w:val="121212"/>
          <w:kern w:val="36"/>
          <w:sz w:val="28"/>
          <w:szCs w:val="28"/>
          <w:lang w:eastAsia="ru-RU"/>
        </w:rPr>
        <w:t>Световозвращающие</w:t>
      </w:r>
      <w:proofErr w:type="spellEnd"/>
      <w:r w:rsidRPr="006A7DEE">
        <w:rPr>
          <w:rFonts w:ascii="Times New Roman" w:hAnsi="Times New Roman"/>
          <w:bCs/>
          <w:color w:val="121212"/>
          <w:kern w:val="36"/>
          <w:sz w:val="28"/>
          <w:szCs w:val="28"/>
          <w:lang w:eastAsia="ru-RU"/>
        </w:rPr>
        <w:t xml:space="preserve"> сигнальные элементы</w:t>
      </w:r>
      <w:r>
        <w:rPr>
          <w:rFonts w:ascii="Times New Roman" w:hAnsi="Times New Roman"/>
          <w:b/>
          <w:bCs/>
          <w:color w:val="121212"/>
          <w:kern w:val="36"/>
          <w:sz w:val="28"/>
          <w:szCs w:val="28"/>
          <w:lang w:eastAsia="ru-RU"/>
        </w:rPr>
        <w:t xml:space="preserve"> </w:t>
      </w:r>
      <w:r w:rsidRPr="00A157B2">
        <w:rPr>
          <w:rFonts w:ascii="Times New Roman" w:hAnsi="Times New Roman"/>
          <w:sz w:val="28"/>
          <w:szCs w:val="28"/>
        </w:rPr>
        <w:t xml:space="preserve"> позвол</w:t>
      </w:r>
      <w:r>
        <w:rPr>
          <w:rFonts w:ascii="Times New Roman" w:hAnsi="Times New Roman"/>
          <w:sz w:val="28"/>
          <w:szCs w:val="28"/>
        </w:rPr>
        <w:t>я</w:t>
      </w:r>
      <w:r w:rsidRPr="00A157B2">
        <w:rPr>
          <w:rFonts w:ascii="Times New Roman" w:hAnsi="Times New Roman"/>
          <w:sz w:val="28"/>
          <w:szCs w:val="28"/>
        </w:rPr>
        <w:t xml:space="preserve">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</w:t>
      </w:r>
    </w:p>
    <w:p w:rsidR="00A021AF" w:rsidRPr="006A7DEE" w:rsidRDefault="00A021AF" w:rsidP="006A7DEE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7DEE">
        <w:rPr>
          <w:rFonts w:ascii="Times New Roman" w:hAnsi="Times New Roman"/>
          <w:sz w:val="28"/>
          <w:szCs w:val="28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6A7DEE">
        <w:rPr>
          <w:rFonts w:ascii="Times New Roman" w:hAnsi="Times New Roman"/>
          <w:sz w:val="28"/>
          <w:szCs w:val="28"/>
          <w:lang w:eastAsia="ru-RU"/>
        </w:rPr>
        <w:t>световозвращатель</w:t>
      </w:r>
      <w:proofErr w:type="spellEnd"/>
      <w:r w:rsidRPr="006A7DEE">
        <w:rPr>
          <w:rFonts w:ascii="Times New Roman" w:hAnsi="Times New Roman"/>
          <w:sz w:val="28"/>
          <w:szCs w:val="28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6A7DEE">
        <w:rPr>
          <w:rFonts w:ascii="Times New Roman" w:hAnsi="Times New Roman"/>
          <w:sz w:val="28"/>
          <w:szCs w:val="28"/>
          <w:lang w:eastAsia="ru-RU"/>
        </w:rPr>
        <w:t>становится</w:t>
      </w:r>
      <w:proofErr w:type="gramEnd"/>
      <w:r w:rsidRPr="006A7DEE">
        <w:rPr>
          <w:rFonts w:ascii="Times New Roman" w:hAnsi="Times New Roman"/>
          <w:sz w:val="28"/>
          <w:szCs w:val="28"/>
          <w:lang w:eastAsia="ru-RU"/>
        </w:rPr>
        <w:t xml:space="preserve"> виден, с применением </w:t>
      </w:r>
      <w:proofErr w:type="spellStart"/>
      <w:r w:rsidRPr="006A7DEE">
        <w:rPr>
          <w:rFonts w:ascii="Times New Roman" w:hAnsi="Times New Roman"/>
          <w:sz w:val="28"/>
          <w:szCs w:val="28"/>
          <w:lang w:eastAsia="ru-RU"/>
        </w:rPr>
        <w:t>световозвращателей</w:t>
      </w:r>
      <w:proofErr w:type="spellEnd"/>
      <w:r w:rsidRPr="006A7DEE">
        <w:rPr>
          <w:rFonts w:ascii="Times New Roman" w:hAnsi="Times New Roman"/>
          <w:sz w:val="28"/>
          <w:szCs w:val="28"/>
          <w:lang w:eastAsia="ru-RU"/>
        </w:rPr>
        <w:t xml:space="preserve"> увеличивается со 100 метров до 350 метров. Это даёт водителю 15-25 секунд для принятия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(рис. 3)</w:t>
      </w:r>
      <w:r w:rsidRPr="006A7DEE">
        <w:rPr>
          <w:rFonts w:ascii="Times New Roman" w:hAnsi="Times New Roman"/>
          <w:sz w:val="28"/>
          <w:szCs w:val="28"/>
          <w:lang w:eastAsia="ru-RU"/>
        </w:rPr>
        <w:t>.</w:t>
      </w:r>
    </w:p>
    <w:p w:rsidR="00A021AF" w:rsidRPr="006A7DEE" w:rsidRDefault="00A021AF" w:rsidP="006A7DEE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7DEE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A021AF" w:rsidRPr="006A7DEE" w:rsidRDefault="00A021AF" w:rsidP="006A7DEE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7DEE">
        <w:rPr>
          <w:rFonts w:ascii="Times New Roman" w:hAnsi="Times New Roman"/>
          <w:sz w:val="28"/>
          <w:szCs w:val="28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6A7DEE">
        <w:rPr>
          <w:rFonts w:ascii="Times New Roman" w:hAnsi="Times New Roman"/>
          <w:sz w:val="28"/>
          <w:szCs w:val="28"/>
          <w:lang w:eastAsia="ru-RU"/>
        </w:rPr>
        <w:t>световозвращающими</w:t>
      </w:r>
      <w:proofErr w:type="spellEnd"/>
      <w:r w:rsidRPr="006A7DEE">
        <w:rPr>
          <w:rFonts w:ascii="Times New Roman" w:hAnsi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A021AF" w:rsidRDefault="00A021AF" w:rsidP="00A157B2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121212"/>
          <w:sz w:val="28"/>
          <w:szCs w:val="28"/>
          <w:lang w:eastAsia="ru-RU"/>
        </w:rPr>
      </w:pP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Световозвращающие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материалы (СВМ), в виде элементов (светлячки / светляки,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светилки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фликерсмайлы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глимы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катафоты / уголковые отражатели, светоотражающие подвески) различной геометрической формы - узких лент, широких плёнок,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стикеров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-наклеек, кулонов,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брелков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или значков, которые отражают почти весь свет, падающий на них. Они приклеиваются, крепятся с помощью булавки, шнурка, карабина, на липучку или на резинку.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Термонаклейки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наносятся на ткань одежды с помощью утюга. Упругие скручивающиеся полоски и браслеты - накручиваются на руку, на ногу или на сумку. Использование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фликеров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- снижает риск ДТП, более чем на 80 процентов. Обратный луч направлен на источник освещения, например, на автомобиль с включёнными фарами. </w:t>
      </w:r>
    </w:p>
    <w:p w:rsidR="001158CB" w:rsidRDefault="00A021AF" w:rsidP="001158CB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В луче автомобильных фар, пешеход, одетый в светоотражающую одежду, становится заметно видимым на достаточно большом расстоянии. "Светящийся человечек", носящий на себе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должен быть виден с дистанции 300-400 метров, в дальнем свете фар и 130-150 м. - в ближнем. Благодаря этому, обеспечивается возможность водителю - вовремя заметить человека, объект, и безаварийно затормозить. </w:t>
      </w:r>
      <w:r w:rsidR="001158CB">
        <w:rPr>
          <w:rFonts w:ascii="Times New Roman" w:hAnsi="Times New Roman"/>
          <w:color w:val="121212"/>
          <w:sz w:val="28"/>
          <w:szCs w:val="28"/>
          <w:lang w:eastAsia="ru-RU"/>
        </w:rPr>
        <w:t>Необходимо отметить, что такими свойствами обладают только качественные (</w:t>
      </w:r>
      <w:proofErr w:type="gramStart"/>
      <w:r w:rsidR="001158CB">
        <w:rPr>
          <w:rFonts w:ascii="Times New Roman" w:hAnsi="Times New Roman"/>
          <w:color w:val="121212"/>
          <w:sz w:val="28"/>
          <w:szCs w:val="28"/>
          <w:lang w:eastAsia="ru-RU"/>
        </w:rPr>
        <w:t>СВ</w:t>
      </w:r>
      <w:proofErr w:type="gramEnd"/>
      <w:r w:rsidR="001158CB">
        <w:rPr>
          <w:rFonts w:ascii="Times New Roman" w:hAnsi="Times New Roman"/>
          <w:color w:val="121212"/>
          <w:sz w:val="28"/>
          <w:szCs w:val="28"/>
          <w:lang w:eastAsia="ru-RU"/>
        </w:rPr>
        <w:t>) элементы.</w:t>
      </w:r>
    </w:p>
    <w:p w:rsidR="00A021AF" w:rsidRDefault="00A021AF" w:rsidP="00B479C3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lastRenderedPageBreak/>
        <w:t xml:space="preserve">         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Используя светоотражающие элементы, их нужно закрепить на одежде, разместить на теле так, чтобы они отсвечивали, были хорошо видны со всех сторон. 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br/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  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Схема расположения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фликеров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, по ГОСТ </w:t>
      </w:r>
      <w:proofErr w:type="gram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Р</w:t>
      </w:r>
      <w:proofErr w:type="gram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 51835-2001 - показана на рисунках 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1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2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. Допускается использование блестящих сигнальных элементов в виде прерывистых полос, надписей и логотипов, шевронов, вырезанных из СВ-плёнки аппликаций произвольной формы, по собственному вкусу и по моде. Единичный сигнальный элемент верхней одежды, должен иметь площадь - не менее 25 квадратных сантиметров (иначе, он будет менее заметен на больших расстояниях). 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br/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могут располагаться, так же, на ранцах и сумках, рукавицах и обуви, на шарфах и головных уборах, в волосах и т.д. </w:t>
      </w:r>
    </w:p>
    <w:p w:rsidR="00A021AF" w:rsidRDefault="00A021AF" w:rsidP="00B479C3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Светилки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-отражатели в виде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брелков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 подвесок - достаются наружу из боковых карманов, на время нахождения на проезжей части, перехода через дорогу, и располагаются так, чтобы их хорошо видели водители проезжающих авто. </w:t>
      </w:r>
    </w:p>
    <w:p w:rsidR="00A021AF" w:rsidRDefault="00A021AF" w:rsidP="00B479C3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  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Светоотражатели, расположенные повыше (на куртках и шапках) - будут намного заметнее, издалека и на неровной дороге, чем размещённые на обуви. Должно быть, как минимум, два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фликера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(например, на левой и на правой руке), чтобы их было видно шоферам с двух полос движения. 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      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Оптимальное количество - четыре широкие полосы, по стандартной схеме расположения, с правой и с левой стороны. Иначе, если пешеход сплошь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обклеется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 весь обвешается тучей </w:t>
      </w:r>
      <w:proofErr w:type="gram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мелких</w:t>
      </w:r>
      <w:proofErr w:type="gram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светилок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, он может стать похожим на сверкающую новогоднюю ёлку. </w:t>
      </w:r>
    </w:p>
    <w:p w:rsidR="00A021AF" w:rsidRDefault="00A021AF" w:rsidP="00B479C3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       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На одежде должны присутствовать и несъёмные, пришитые или приклеенные светоотражающие элементы, так как съёмные могут быть случайно забыты и потеряются. </w:t>
      </w:r>
    </w:p>
    <w:p w:rsidR="00A021AF" w:rsidRDefault="00A021AF" w:rsidP="00B479C3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Клеящиеся СВ-ленты (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лайт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-скотч) необходимо наклеить на все поверхности экипировки и багажа, детских колясок и санок. Сильно выступающие части - окантовываются светляками по краям и периметру. Дополнительно, к ремню и рюкзаку, на замки и застёжки - навешиваются светоотражающие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брелки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-подвески на карабине. Велосипед (раму, руль, колёса и багажник), скейтборд и ролики - их тоже надо обклеить отражателями с четырех сторон. На спицы надеваются скручивающиеся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. Велосипедист может одеть светоотражающий жилет, пояс и V-образные подтяжки. </w:t>
      </w:r>
    </w:p>
    <w:p w:rsidR="00A021AF" w:rsidRDefault="00A021AF" w:rsidP="00B479C3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Всепогодными считаются качественные СВМ на хлопчатобумажной и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полиэстерной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основе - их эксплуатационные характеристики гораздо выше, чем у дешевого нейлона. Цветные материалы имеют намного меньший отражательный эффект, чем светло-серого, лимонного и белого цветов. </w:t>
      </w:r>
    </w:p>
    <w:p w:rsidR="00A021AF" w:rsidRDefault="00A021AF" w:rsidP="00E332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Стандартная ширина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световозвращающих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лент, пригодных для самостоятельного оформления своих вещей, одежды - 12, 25 и 50 миллиметров. На слабо освещённой улице - поможет и самодельный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фликкер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из подручных материалов, например, белый лист обычной писчей или глянцевой бумаги, поднятый повыше (чтобы было видно с любой стороны), сумка </w:t>
      </w:r>
      <w:proofErr w:type="spellStart"/>
      <w:proofErr w:type="gram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поярче</w:t>
      </w:r>
      <w:proofErr w:type="spellEnd"/>
      <w:proofErr w:type="gram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или цветастый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целофановый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пакет, посветлее. При наличии и возможности, на сигнальные поверхности, заранее наносится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световозвращающая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краска-спрей (из баллончиков),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самоклеющаяся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плёнка 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lastRenderedPageBreak/>
        <w:t>или производится печать люминесцентным красителем. 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br/>
      </w:r>
      <w:r w:rsidR="00A430C8">
        <w:rPr>
          <w:rFonts w:ascii="Times New Roman" w:hAnsi="Times New Roman"/>
          <w:noProof/>
          <w:color w:val="12121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Примеры расположения сигнальных элементов (фликеров, светоотражающих нашивок и наклеек) на верхней одежде" style="width:336.85pt;height:354pt;visibility:visible">
            <v:imagedata r:id="rId8" o:title=""/>
          </v:shape>
        </w:pic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br/>
        <w:t>Рис.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1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. Примеры расположения сигнальных элементов (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фликеров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, 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br/>
        <w:t xml:space="preserve">светоотражающих нашивок и наклеек /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лайтскотча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) на верхней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одежде.</w:t>
      </w:r>
      <w:proofErr w:type="gram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.</w:t>
      </w:r>
      <w:proofErr w:type="gram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  <w:r w:rsidR="00A430C8">
        <w:rPr>
          <w:rFonts w:ascii="Times New Roman" w:hAnsi="Times New Roman"/>
          <w:noProof/>
          <w:color w:val="121212"/>
          <w:sz w:val="28"/>
          <w:szCs w:val="28"/>
          <w:lang w:eastAsia="ru-RU"/>
        </w:rPr>
        <w:pict>
          <v:shape id="Рисунок 3" o:spid="_x0000_i1026" type="#_x0000_t75" alt="Крепление сигнальных светоотражающих элементов на сумки, рюкзаки, головные уборы, обувь, лямки и нарукавные повязки" style="width:4in;height:323.15pt;visibility:visible">
            <v:imagedata r:id="rId9" o:title=""/>
          </v:shape>
        </w:pic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br/>
        <w:t>Рис.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>2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. Крепление сигнальных светоотражающих элементов на сумки, рюкзаки, головные уборы, обувь, лямки и нарукавные повязки. 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br/>
      </w:r>
    </w:p>
    <w:p w:rsidR="00A021AF" w:rsidRPr="002A4BCF" w:rsidRDefault="00A021AF" w:rsidP="00E332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b/>
          <w:bCs/>
          <w:color w:val="121212"/>
          <w:sz w:val="28"/>
          <w:szCs w:val="28"/>
          <w:lang w:eastAsia="ru-RU"/>
        </w:rPr>
        <w:lastRenderedPageBreak/>
        <w:t>Основные нормативные документы и дополнительные материалы</w:t>
      </w:r>
    </w:p>
    <w:p w:rsidR="00A021AF" w:rsidRDefault="00A021AF" w:rsidP="00B479C3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Качество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световозвращающих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материалов, производимых, реализуемых и используемых на территории России, должно соответствовать ГОСТ </w:t>
      </w:r>
      <w:proofErr w:type="gram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Р</w:t>
      </w:r>
      <w:proofErr w:type="gram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12.4.219-99. На изделия требуется действующий сертификат соответствия. </w:t>
      </w:r>
    </w:p>
    <w:p w:rsidR="00A021AF" w:rsidRDefault="00A021AF" w:rsidP="00B479C3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Выдержка из </w:t>
      </w:r>
      <w:proofErr w:type="gram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новых</w:t>
      </w:r>
      <w:proofErr w:type="gram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ПДД п.4.1 (изменения вступ</w:t>
      </w: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или 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в силу с 1 июля 2015 года): </w:t>
      </w:r>
    </w:p>
    <w:p w:rsidR="00A021AF" w:rsidRDefault="00A021AF" w:rsidP="00B479C3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видимости, пешеходам рекомендуется, а вне населенных пунктов - пешеходы обязаны иметь при себе предметы со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световозвращающими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 </w:t>
      </w:r>
    </w:p>
    <w:p w:rsidR="00A021AF" w:rsidRDefault="00A021AF" w:rsidP="00B479C3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Предупреждение или наложение административного штрафа на родителей - за отсутствие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световозвращающих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элементов на верхней одежде их детей (не достигших 16-летнего возраста), либо на детской коляске. </w:t>
      </w:r>
    </w:p>
    <w:p w:rsidR="00A021AF" w:rsidRDefault="00A021AF" w:rsidP="00B479C3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Читать подробнее (закон о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фликерах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): </w:t>
      </w:r>
      <w:r w:rsidRPr="002A4BCF">
        <w:rPr>
          <w:rFonts w:ascii="Times New Roman" w:hAnsi="Times New Roman"/>
          <w:b/>
          <w:bCs/>
          <w:color w:val="121212"/>
          <w:sz w:val="28"/>
          <w:szCs w:val="28"/>
          <w:shd w:val="clear" w:color="auto" w:fill="FCFDFE"/>
          <w:lang w:eastAsia="ru-RU"/>
        </w:rPr>
        <w:t>http://www.garant.ru/news/553868/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</w:p>
    <w:p w:rsidR="00A021AF" w:rsidRDefault="00A021AF" w:rsidP="00B479C3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Руководители предприятий и организаций, чьи сотрудники могут, из-за графика или расположения места работы, идти по проезжей части дороги - должны принять меры к обеспечению своего персонала светоотражающими браслетами и спецодеждой. </w:t>
      </w:r>
    </w:p>
    <w:p w:rsidR="00A021AF" w:rsidRDefault="00A021AF" w:rsidP="002E0581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ГОСТ </w:t>
      </w:r>
      <w:proofErr w:type="gram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Р</w:t>
      </w:r>
      <w:proofErr w:type="gram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51835-2001 Название документа: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Световозвращающие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элементы детской и подростковой одежды. Общие технические требования. </w:t>
      </w:r>
    </w:p>
    <w:p w:rsidR="00A021AF" w:rsidRDefault="00A021AF" w:rsidP="00B479C3">
      <w:pPr>
        <w:spacing w:after="0" w:line="240" w:lineRule="auto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Ссылка: </w:t>
      </w:r>
      <w:r w:rsidRPr="002A4BCF">
        <w:rPr>
          <w:rFonts w:ascii="Times New Roman" w:hAnsi="Times New Roman"/>
          <w:b/>
          <w:bCs/>
          <w:color w:val="121212"/>
          <w:sz w:val="28"/>
          <w:szCs w:val="28"/>
          <w:shd w:val="clear" w:color="auto" w:fill="FCFDFE"/>
          <w:lang w:eastAsia="ru-RU"/>
        </w:rPr>
        <w:t>http://www.gosthelp.ru/gost/gost6504.html</w:t>
      </w:r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 </w:t>
      </w:r>
    </w:p>
    <w:p w:rsidR="00A021AF" w:rsidRDefault="00A021AF" w:rsidP="002E0581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Световозвращающие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материалы должны быть сертифицированы и соответствовать экологическим нормам (не радиоактивны, не токсичны, безопасны для человека). Стандартный ассортимент СВ-элементов: лента, тесьма и </w:t>
      </w:r>
      <w:proofErr w:type="gram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различные</w:t>
      </w:r>
      <w:proofErr w:type="gram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фликеры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, исполненные в виде светоотражающих наклеек, значков и </w:t>
      </w:r>
      <w:proofErr w:type="spellStart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>брелков</w:t>
      </w:r>
      <w:proofErr w:type="spellEnd"/>
      <w:r w:rsidRPr="002A4BCF">
        <w:rPr>
          <w:rFonts w:ascii="Times New Roman" w:hAnsi="Times New Roman"/>
          <w:color w:val="121212"/>
          <w:sz w:val="28"/>
          <w:szCs w:val="28"/>
          <w:lang w:eastAsia="ru-RU"/>
        </w:rPr>
        <w:t xml:space="preserve">. </w:t>
      </w:r>
    </w:p>
    <w:p w:rsidR="00A021AF" w:rsidRDefault="00A021AF" w:rsidP="002E0581">
      <w:pPr>
        <w:spacing w:after="0" w:line="240" w:lineRule="auto"/>
        <w:ind w:firstLine="708"/>
        <w:jc w:val="both"/>
        <w:rPr>
          <w:rFonts w:ascii="Times New Roman" w:hAnsi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/>
          <w:color w:val="121212"/>
          <w:sz w:val="28"/>
          <w:szCs w:val="28"/>
          <w:lang w:eastAsia="ru-RU"/>
        </w:rPr>
        <w:t xml:space="preserve">Рис. 3 </w:t>
      </w:r>
    </w:p>
    <w:p w:rsidR="00A021AF" w:rsidRDefault="00A430C8" w:rsidP="006A7DEE">
      <w:pPr>
        <w:shd w:val="clear" w:color="auto" w:fill="F9FCFD"/>
        <w:spacing w:before="150" w:after="75" w:line="300" w:lineRule="atLeast"/>
        <w:textAlignment w:val="baseline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6" o:spid="_x0000_i1027" type="#_x0000_t75" alt="http://www.gibdd.ru/mens/peshekhodam/reflector/images/in_lite.png" style="width:384.85pt;height:685.7pt;visibility:visible">
            <v:imagedata r:id="rId10" o:title=""/>
          </v:shape>
        </w:pict>
      </w:r>
    </w:p>
    <w:p w:rsidR="00A021AF" w:rsidRDefault="00A021AF" w:rsidP="006A7DEE">
      <w:pPr>
        <w:shd w:val="clear" w:color="auto" w:fill="F9FCFD"/>
        <w:spacing w:before="150" w:after="75" w:line="300" w:lineRule="atLeast"/>
        <w:textAlignment w:val="baseline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</w:p>
    <w:p w:rsidR="00A021AF" w:rsidRDefault="00A021AF" w:rsidP="005C2EAA">
      <w:pPr>
        <w:spacing w:before="150" w:after="75" w:line="300" w:lineRule="atLeast"/>
        <w:ind w:firstLine="708"/>
        <w:jc w:val="both"/>
        <w:textAlignment w:val="baseline"/>
        <w:outlineLvl w:val="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решении проблемы гибели и травматизма на дорогах усилий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педагогов и </w:t>
      </w:r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Госавтоинспекции недостаточно –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родители, дети, </w:t>
      </w:r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каждый  должен осознать опасность, которую таит дорога, и задуматься о своем поведении на дороге. В последние годы количество транспортных средств на </w:t>
      </w:r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дорогах и интенсивность дорожного движения неуклонно возрастают, а дорожная инфраструктура совершенствуется не так быстро. </w:t>
      </w:r>
    </w:p>
    <w:p w:rsidR="00A021AF" w:rsidRPr="005C2EAA" w:rsidRDefault="00A021AF" w:rsidP="005C2EAA">
      <w:pPr>
        <w:spacing w:before="150" w:after="75" w:line="300" w:lineRule="atLeast"/>
        <w:ind w:firstLine="708"/>
        <w:jc w:val="both"/>
        <w:textAlignment w:val="baseline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Кроме того, задумайтесь только: как приятно пешеходу, когда водитель автомашины уступает ему дорогу на пешеходном переходе. У водителя, в свою очередь, уважение вызывает пешеход, обозначенный </w:t>
      </w:r>
      <w:proofErr w:type="spellStart"/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световозвращающим</w:t>
      </w:r>
      <w:proofErr w:type="spellEnd"/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элементом. Культуры поведения – вот чего пока недостаточно на наших дорогах. Неуважению друг к другу, хулиганству, показной браваде не место на дороге. Участник дорожного движения, соблюдающий Правила дорожного движения, всегда вызывает у окружающих УВАЖЕНИЕ, что заставляет каждого задумываться и о СВОЕМ поведении на дороге.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И, конечно же, необходимо помнить о том, что использование </w:t>
      </w:r>
      <w:proofErr w:type="spellStart"/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световозвращающих</w:t>
      </w:r>
      <w:proofErr w:type="spellEnd"/>
      <w:r w:rsidRPr="005C2EA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элементов является лишь одним из необходимых условий повышения безопасности пешехода на дороге, для недопущения же дорожно-транспортных происшествий следует знать и в полном объеме соблюдать требования Правил дорожного движения. </w:t>
      </w:r>
    </w:p>
    <w:p w:rsidR="00A021AF" w:rsidRDefault="00A021AF" w:rsidP="005C2EAA">
      <w:pPr>
        <w:spacing w:before="150" w:after="75" w:line="300" w:lineRule="atLeast"/>
        <w:textAlignment w:val="baseline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</w:p>
    <w:p w:rsidR="00A021AF" w:rsidRDefault="00A021AF" w:rsidP="006A7DEE">
      <w:pPr>
        <w:shd w:val="clear" w:color="auto" w:fill="F9FCFD"/>
        <w:spacing w:before="150" w:after="75" w:line="300" w:lineRule="atLeast"/>
        <w:textAlignment w:val="baseline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sectPr w:rsidR="00A021AF" w:rsidSect="006A7DE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3F" w:rsidRDefault="000A233F" w:rsidP="001158CB">
      <w:pPr>
        <w:spacing w:after="0" w:line="240" w:lineRule="auto"/>
      </w:pPr>
      <w:r>
        <w:separator/>
      </w:r>
    </w:p>
  </w:endnote>
  <w:endnote w:type="continuationSeparator" w:id="0">
    <w:p w:rsidR="000A233F" w:rsidRDefault="000A233F" w:rsidP="0011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3F" w:rsidRDefault="000A233F" w:rsidP="001158CB">
      <w:pPr>
        <w:spacing w:after="0" w:line="240" w:lineRule="auto"/>
      </w:pPr>
      <w:r>
        <w:separator/>
      </w:r>
    </w:p>
  </w:footnote>
  <w:footnote w:type="continuationSeparator" w:id="0">
    <w:p w:rsidR="000A233F" w:rsidRDefault="000A233F" w:rsidP="0011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B3"/>
    <w:multiLevelType w:val="hybridMultilevel"/>
    <w:tmpl w:val="E482F4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3F2AEC"/>
    <w:multiLevelType w:val="hybridMultilevel"/>
    <w:tmpl w:val="D516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2BAA"/>
    <w:multiLevelType w:val="multilevel"/>
    <w:tmpl w:val="3A2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9261F"/>
    <w:multiLevelType w:val="multilevel"/>
    <w:tmpl w:val="3A2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A69A2"/>
    <w:multiLevelType w:val="multilevel"/>
    <w:tmpl w:val="5F0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BCF"/>
    <w:rsid w:val="000A233F"/>
    <w:rsid w:val="001158CB"/>
    <w:rsid w:val="002A4BCF"/>
    <w:rsid w:val="002E0581"/>
    <w:rsid w:val="0046353A"/>
    <w:rsid w:val="00473303"/>
    <w:rsid w:val="0050468D"/>
    <w:rsid w:val="00546E1F"/>
    <w:rsid w:val="00547BDB"/>
    <w:rsid w:val="005605F4"/>
    <w:rsid w:val="005663E9"/>
    <w:rsid w:val="005C2EAA"/>
    <w:rsid w:val="005C5E9C"/>
    <w:rsid w:val="006938CA"/>
    <w:rsid w:val="006A7DEE"/>
    <w:rsid w:val="006B4258"/>
    <w:rsid w:val="006C5766"/>
    <w:rsid w:val="00705B12"/>
    <w:rsid w:val="007F23A7"/>
    <w:rsid w:val="00837EB5"/>
    <w:rsid w:val="0087151E"/>
    <w:rsid w:val="00957754"/>
    <w:rsid w:val="009F5EB3"/>
    <w:rsid w:val="00A021AF"/>
    <w:rsid w:val="00A106E3"/>
    <w:rsid w:val="00A157B2"/>
    <w:rsid w:val="00A32B22"/>
    <w:rsid w:val="00A430C8"/>
    <w:rsid w:val="00AE6524"/>
    <w:rsid w:val="00B3775A"/>
    <w:rsid w:val="00B479C3"/>
    <w:rsid w:val="00C003CD"/>
    <w:rsid w:val="00C9688D"/>
    <w:rsid w:val="00CC088C"/>
    <w:rsid w:val="00CD5285"/>
    <w:rsid w:val="00E332B9"/>
    <w:rsid w:val="00F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4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3303"/>
    <w:pPr>
      <w:ind w:left="720"/>
      <w:contextualSpacing/>
    </w:pPr>
  </w:style>
  <w:style w:type="paragraph" w:customStyle="1" w:styleId="2">
    <w:name w:val="Знак2"/>
    <w:basedOn w:val="a"/>
    <w:uiPriority w:val="99"/>
    <w:rsid w:val="0047330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A15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6A7DE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58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158CB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115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158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Лариса</dc:creator>
  <cp:keywords/>
  <dc:description/>
  <cp:lastModifiedBy>Эдуард</cp:lastModifiedBy>
  <cp:revision>15</cp:revision>
  <cp:lastPrinted>2015-10-01T02:42:00Z</cp:lastPrinted>
  <dcterms:created xsi:type="dcterms:W3CDTF">2015-09-29T03:57:00Z</dcterms:created>
  <dcterms:modified xsi:type="dcterms:W3CDTF">2017-03-02T07:58:00Z</dcterms:modified>
</cp:coreProperties>
</file>